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1</w:t>
      </w: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国家档案局科技项目2019年立项选题指南</w:t>
      </w:r>
    </w:p>
    <w:p>
      <w:pPr>
        <w:spacing w:line="600" w:lineRule="exact"/>
        <w:jc w:val="center"/>
        <w:rPr>
          <w:rFonts w:ascii="方正小标宋_GBK" w:hAnsi="方正小标宋_GBK" w:eastAsia="方正小标宋_GBK" w:cs="方正小标宋_GBK"/>
          <w:sz w:val="44"/>
          <w:szCs w:val="44"/>
        </w:rPr>
      </w:pPr>
      <w:bookmarkStart w:id="0" w:name="_GoBack"/>
      <w:bookmarkEnd w:id="0"/>
    </w:p>
    <w:p>
      <w:pPr>
        <w:spacing w:line="600" w:lineRule="exact"/>
        <w:ind w:firstLine="640" w:firstLineChars="200"/>
        <w:jc w:val="left"/>
        <w:rPr>
          <w:rFonts w:ascii="Times New Roman" w:hAnsi="Times New Roman" w:eastAsia="方正仿宋_GBK" w:cs="方正小标宋_GBK"/>
          <w:sz w:val="32"/>
          <w:szCs w:val="32"/>
        </w:rPr>
      </w:pPr>
      <w:r>
        <w:rPr>
          <w:rFonts w:hint="eastAsia" w:ascii="Times New Roman" w:hAnsi="Times New Roman" w:eastAsia="方正仿宋_GBK" w:cs="方正小标宋_GBK"/>
          <w:sz w:val="32"/>
          <w:szCs w:val="32"/>
        </w:rPr>
        <w:t>2019年国家档案局科技项目立项要以习近平新时代中国特色社会主义思想为指导，认真贯彻落实党的十九大和十九届二中、三中全会精神，以促进档案事业发展“十三五”规划主要目标的实现为重点，根据档案工作实际，紧紧围绕对新时代档案事业发展具有普遍性、长远性影响的问题开展创新性、先进性、实用性研究，为新时代档案工作发展提供有力科技支撑。</w:t>
      </w:r>
    </w:p>
    <w:p>
      <w:pPr>
        <w:spacing w:line="600" w:lineRule="exact"/>
        <w:ind w:firstLine="640" w:firstLineChars="200"/>
        <w:jc w:val="left"/>
        <w:rPr>
          <w:rFonts w:ascii="Times New Roman" w:hAnsi="Times New Roman" w:eastAsia="方正仿宋_GBK" w:cs="方正小标宋_GBK"/>
          <w:sz w:val="32"/>
          <w:szCs w:val="32"/>
        </w:rPr>
      </w:pPr>
      <w:r>
        <w:rPr>
          <w:rFonts w:hint="eastAsia" w:ascii="Times New Roman" w:hAnsi="Times New Roman" w:eastAsia="方正仿宋_GBK" w:cs="方正小标宋_GBK"/>
          <w:sz w:val="32"/>
          <w:szCs w:val="32"/>
        </w:rPr>
        <w:t>一、在档案事业管理方面，要围绕机构改革情况下档案工作体制机制创新、新形势下档案理论体系创建、信息化条件下档案工作转型发展的趋势策略，大数据环境下档案工作与经济社会建设相互融合、档案归属与流向处置，“互联网+电子政务”背景下档案行政管理机构业务指导与动态管理模式、人才培养机制等方面开展研究。</w:t>
      </w:r>
    </w:p>
    <w:p>
      <w:pPr>
        <w:spacing w:line="600" w:lineRule="exact"/>
        <w:ind w:firstLine="640" w:firstLineChars="200"/>
        <w:jc w:val="left"/>
        <w:rPr>
          <w:rFonts w:ascii="Times New Roman" w:hAnsi="Times New Roman" w:eastAsia="方正仿宋_GBK" w:cs="方正小标宋_GBK"/>
          <w:sz w:val="32"/>
          <w:szCs w:val="32"/>
        </w:rPr>
      </w:pPr>
      <w:r>
        <w:rPr>
          <w:rFonts w:hint="eastAsia" w:ascii="Times New Roman" w:hAnsi="Times New Roman" w:eastAsia="方正仿宋_GBK" w:cs="方正小标宋_GBK"/>
          <w:sz w:val="32"/>
          <w:szCs w:val="32"/>
        </w:rPr>
        <w:t>重点课题：</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 机构改革后档案工作体制机制创新与转型升级研究；</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 在当前档案管理体制机制下档案馆职能定位研究；</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 新形势下档案管理学理论体系创新研究。</w:t>
      </w:r>
    </w:p>
    <w:p>
      <w:pPr>
        <w:spacing w:line="600" w:lineRule="exact"/>
        <w:ind w:firstLine="640" w:firstLineChars="200"/>
        <w:jc w:val="left"/>
        <w:rPr>
          <w:rFonts w:ascii="Times New Roman" w:hAnsi="Times New Roman" w:eastAsia="方正仿宋_GBK" w:cs="方正小标宋_GBK"/>
          <w:sz w:val="32"/>
          <w:szCs w:val="32"/>
        </w:rPr>
      </w:pPr>
      <w:r>
        <w:rPr>
          <w:rFonts w:hint="eastAsia" w:ascii="Times New Roman" w:hAnsi="Times New Roman" w:eastAsia="方正仿宋_GBK" w:cs="方正小标宋_GBK"/>
          <w:sz w:val="32"/>
          <w:szCs w:val="32"/>
        </w:rPr>
        <w:t>二、在档案资源建设与开放共享方面，要围绕新形势下档案资源建设、区域数字档案馆（室）建设、档案开放鉴定程序及划控方法，人工智能在档案鉴定开放、检索、展览展示中的应用，跨门类跨领域跨地域档案资源整合与共享、互联网+政务服务环境下“三服务”模式创新等方面开展研究。</w:t>
      </w:r>
    </w:p>
    <w:p>
      <w:pPr>
        <w:spacing w:line="600" w:lineRule="exact"/>
        <w:ind w:firstLine="640" w:firstLineChars="200"/>
        <w:jc w:val="left"/>
        <w:rPr>
          <w:rFonts w:ascii="Times New Roman" w:hAnsi="Times New Roman" w:eastAsia="方正仿宋_GBK" w:cs="方正小标宋_GBK"/>
          <w:sz w:val="32"/>
          <w:szCs w:val="32"/>
        </w:rPr>
      </w:pPr>
      <w:r>
        <w:rPr>
          <w:rFonts w:hint="eastAsia" w:ascii="Times New Roman" w:hAnsi="Times New Roman" w:eastAsia="方正仿宋_GBK" w:cs="方正小标宋_GBK"/>
          <w:sz w:val="32"/>
          <w:szCs w:val="32"/>
        </w:rPr>
        <w:t>重点课题：</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电子政务环境下数字档案资源建设研究；</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数字档案资源整合与共享的机制、路径、方法研究。</w:t>
      </w:r>
    </w:p>
    <w:p>
      <w:pPr>
        <w:spacing w:line="600" w:lineRule="exact"/>
        <w:ind w:firstLine="640" w:firstLineChars="200"/>
        <w:jc w:val="left"/>
        <w:rPr>
          <w:rFonts w:ascii="Times New Roman" w:hAnsi="Times New Roman" w:eastAsia="方正仿宋_GBK" w:cs="方正小标宋_GBK"/>
          <w:sz w:val="32"/>
          <w:szCs w:val="32"/>
        </w:rPr>
      </w:pPr>
      <w:r>
        <w:rPr>
          <w:rFonts w:hint="eastAsia" w:ascii="Times New Roman" w:hAnsi="Times New Roman" w:eastAsia="方正仿宋_GBK" w:cs="方正小标宋_GBK"/>
          <w:sz w:val="32"/>
          <w:szCs w:val="32"/>
        </w:rPr>
        <w:t>三、在档案安全保护方面，要围绕重点档案区域保护中心建设与管理、档案馆安全风险评估、智能化条件下档案保护环境监测与综合治理、建筑与设备运行的节能减排、纸质档案脱酸技术性能评估、档案保护关键技术的解决、海量数字档案资源长久保存和备份策略、网络与重要信息系统安全保障体系建设等方面开展研究。</w:t>
      </w:r>
    </w:p>
    <w:p>
      <w:pPr>
        <w:spacing w:line="600" w:lineRule="exact"/>
        <w:ind w:firstLine="640" w:firstLineChars="200"/>
        <w:jc w:val="left"/>
        <w:rPr>
          <w:rFonts w:ascii="Times New Roman" w:hAnsi="Times New Roman" w:eastAsia="方正仿宋_GBK" w:cs="方正小标宋_GBK"/>
          <w:sz w:val="32"/>
          <w:szCs w:val="32"/>
        </w:rPr>
      </w:pPr>
      <w:r>
        <w:rPr>
          <w:rFonts w:hint="eastAsia" w:ascii="Times New Roman" w:hAnsi="Times New Roman" w:eastAsia="方正仿宋_GBK" w:cs="方正小标宋_GBK"/>
          <w:sz w:val="32"/>
          <w:szCs w:val="32"/>
        </w:rPr>
        <w:t>重点课题：</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绿色环保型档案除霉方法及设备研制；</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档案去酸技术应用综合性能评估研究。</w:t>
      </w:r>
    </w:p>
    <w:p>
      <w:pPr>
        <w:spacing w:line="600" w:lineRule="exact"/>
        <w:ind w:firstLine="640" w:firstLineChars="200"/>
        <w:jc w:val="left"/>
        <w:rPr>
          <w:rFonts w:ascii="Times New Roman" w:hAnsi="Times New Roman" w:eastAsia="方正仿宋_GBK" w:cs="方正小标宋_GBK"/>
          <w:sz w:val="32"/>
          <w:szCs w:val="32"/>
        </w:rPr>
      </w:pPr>
      <w:r>
        <w:rPr>
          <w:rFonts w:hint="eastAsia" w:ascii="Times New Roman" w:hAnsi="Times New Roman" w:eastAsia="方正仿宋_GBK" w:cs="方正小标宋_GBK"/>
          <w:sz w:val="32"/>
          <w:szCs w:val="32"/>
        </w:rPr>
        <w:t>四、在电子文件归档和电子档案管理方面，要围绕安全可控环境中电子文件归档与电子档案管理系统建设、软硬件的适配性，大数据环境下电子文件一体化管理、电子档案移交接收操作规程，“放管服”背景下行政审批电子文件归档与电子档案管理的技术方法，数据归档及三维电子档案管理，大数据、云计算、人工智能等新技术在电子档案管理中的应用以及OFD格式标准在电子档案长期保存中的应用等方面开展研究。</w:t>
      </w:r>
    </w:p>
    <w:p>
      <w:pPr>
        <w:spacing w:line="600" w:lineRule="exact"/>
        <w:ind w:firstLine="640" w:firstLineChars="200"/>
        <w:jc w:val="left"/>
        <w:rPr>
          <w:rFonts w:ascii="Times New Roman" w:hAnsi="Times New Roman" w:eastAsia="方正仿宋_GBK" w:cs="方正小标宋_GBK"/>
          <w:sz w:val="32"/>
          <w:szCs w:val="32"/>
        </w:rPr>
      </w:pPr>
      <w:r>
        <w:rPr>
          <w:rFonts w:hint="eastAsia" w:ascii="Times New Roman" w:hAnsi="Times New Roman" w:eastAsia="方正仿宋_GBK" w:cs="方正小标宋_GBK"/>
          <w:sz w:val="32"/>
          <w:szCs w:val="32"/>
        </w:rPr>
        <w:t>重点课题：</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互联网+电子政务环境下电子文件电子化归档和电子档案电子化管理研究；</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电子政务环境下电子档案管理标准体系化应用研究。</w:t>
      </w:r>
    </w:p>
    <w:sectPr>
      <w:footerReference r:id="rId3" w:type="default"/>
      <w:pgSz w:w="11907" w:h="16840"/>
      <w:pgMar w:top="2041" w:right="1616" w:bottom="1644" w:left="1616"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33329"/>
    </w:sdtPr>
    <w:sdtEndPr>
      <w:rPr>
        <w:rFonts w:ascii="Times New Roman" w:hAnsi="Times New Roman" w:cs="Times New Roman"/>
        <w:sz w:val="21"/>
        <w:szCs w:val="21"/>
      </w:rPr>
    </w:sdtEndPr>
    <w:sdtContent>
      <w:p>
        <w:pPr>
          <w:pStyle w:val="2"/>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4D99"/>
    <w:rsid w:val="00020A77"/>
    <w:rsid w:val="0009134F"/>
    <w:rsid w:val="000E7796"/>
    <w:rsid w:val="000F2D02"/>
    <w:rsid w:val="001239F4"/>
    <w:rsid w:val="00186466"/>
    <w:rsid w:val="00386901"/>
    <w:rsid w:val="00390EFA"/>
    <w:rsid w:val="00407DA8"/>
    <w:rsid w:val="00433F8C"/>
    <w:rsid w:val="00492195"/>
    <w:rsid w:val="004C71A5"/>
    <w:rsid w:val="005408DC"/>
    <w:rsid w:val="00582D59"/>
    <w:rsid w:val="005E0EA5"/>
    <w:rsid w:val="00635BFE"/>
    <w:rsid w:val="00661180"/>
    <w:rsid w:val="00676BDA"/>
    <w:rsid w:val="00695A38"/>
    <w:rsid w:val="00761E08"/>
    <w:rsid w:val="00872C4A"/>
    <w:rsid w:val="008B796B"/>
    <w:rsid w:val="008C28BD"/>
    <w:rsid w:val="008D1BA5"/>
    <w:rsid w:val="00901BF2"/>
    <w:rsid w:val="00980602"/>
    <w:rsid w:val="00990085"/>
    <w:rsid w:val="00AC6DF8"/>
    <w:rsid w:val="00C74D99"/>
    <w:rsid w:val="00D153D2"/>
    <w:rsid w:val="00D249FF"/>
    <w:rsid w:val="00D2704E"/>
    <w:rsid w:val="00E136B8"/>
    <w:rsid w:val="00E7531D"/>
    <w:rsid w:val="00F22CF4"/>
    <w:rsid w:val="00FC5ED8"/>
    <w:rsid w:val="00FD53DC"/>
    <w:rsid w:val="00FD65DF"/>
    <w:rsid w:val="00FF4B0B"/>
    <w:rsid w:val="75944FE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rPr>
  </w:style>
  <w:style w:type="paragraph" w:styleId="3">
    <w:name w:val="header"/>
    <w:basedOn w:val="1"/>
    <w:link w:val="7"/>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页脚 Char"/>
    <w:basedOn w:val="4"/>
    <w:link w:val="2"/>
    <w:uiPriority w:val="99"/>
    <w:rPr>
      <w:rFonts w:ascii="Calibri" w:hAnsi="Calibri" w:eastAsia="宋体" w:cs="黑体"/>
      <w:sz w:val="18"/>
    </w:rPr>
  </w:style>
  <w:style w:type="character" w:customStyle="1" w:styleId="7">
    <w:name w:val="页眉 Char"/>
    <w:basedOn w:val="4"/>
    <w:link w:val="3"/>
    <w:uiPriority w:val="0"/>
    <w:rPr>
      <w:rFonts w:ascii="Times New Roman" w:hAnsi="Times New Roman" w:eastAsia="宋体" w:cs="黑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daj</Company>
  <Pages>3</Pages>
  <Words>156</Words>
  <Characters>894</Characters>
  <Lines>7</Lines>
  <Paragraphs>2</Paragraphs>
  <TotalTime>0</TotalTime>
  <ScaleCrop>false</ScaleCrop>
  <LinksUpToDate>false</LinksUpToDate>
  <CharactersWithSpaces>1048</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2019-02-11T06:14:00Z</dcterms:created>
  <dc:creator>123</dc:creator>
  <cp:lastModifiedBy>lenovo</cp:lastModifiedBy>
  <cp:lastPrinted>2019-02-11T08:35:00Z</cp:lastPrinted>
  <dcterms:modified xsi:type="dcterms:W3CDTF">2019-02-21T07:52:08Z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