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5320" w:hangingChars="1900" w:hanging="5320"/>
        <w:rPr>
          <w:rFonts w:ascii="宋体" w:cs="仿宋_GB2312" w:hint="eastAsia"/>
          <w:b/>
          <w:sz w:val="28"/>
          <w:szCs w:val="28"/>
        </w:rPr>
      </w:pPr>
      <w:r>
        <w:rPr>
          <w:rFonts w:ascii="宋体" w:cs="仿宋_GB2312" w:hint="eastAsia"/>
          <w:b/>
          <w:sz w:val="28"/>
          <w:szCs w:val="28"/>
        </w:rPr>
        <w:t>附件</w:t>
      </w:r>
    </w:p>
    <w:p>
      <w:pPr>
        <w:rPr>
          <w:rFonts w:ascii="黑体" w:eastAsia="黑体" w:cs="宋体" w:hint="eastAsia"/>
          <w:sz w:val="10"/>
          <w:szCs w:val="10"/>
        </w:rPr>
      </w:pPr>
    </w:p>
    <w:p>
      <w:pPr>
        <w:jc w:val="center"/>
        <w:rPr>
          <w:rFonts w:ascii="方正小标宋简体" w:eastAsia="方正小标宋简体" w:cs="宋体" w:hint="eastAsia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cs="宋体" w:hint="eastAsia"/>
          <w:b/>
          <w:sz w:val="36"/>
          <w:szCs w:val="36"/>
        </w:rPr>
        <w:t>2019</w:t>
      </w:r>
      <w:r>
        <w:rPr>
          <w:rFonts w:ascii="方正小标宋简体" w:eastAsia="方正小标宋简体" w:cs="宋体" w:hint="eastAsia"/>
          <w:b/>
          <w:sz w:val="36"/>
          <w:szCs w:val="36"/>
        </w:rPr>
        <w:t>年省级单位档案工作年度执法检查</w:t>
      </w:r>
    </w:p>
    <w:p>
      <w:pPr>
        <w:tabs>
          <w:tab w:val="center" w:pos="4153"/>
        </w:tabs>
        <w:jc w:val="center"/>
        <w:rPr>
          <w:rFonts w:hint="eastAsia"/>
          <w:b/>
          <w:sz w:val="32"/>
          <w:szCs w:val="32"/>
        </w:rPr>
      </w:pPr>
      <w:r>
        <w:rPr>
          <w:rFonts w:ascii="方正小标宋简体" w:eastAsia="方正小标宋简体" w:cs="宋体" w:hint="eastAsia"/>
          <w:b/>
          <w:sz w:val="36"/>
          <w:szCs w:val="36"/>
        </w:rPr>
        <w:t>被检单位和执法检查人员名单</w:t>
      </w:r>
    </w:p>
    <w:tbl>
      <w:tblPr>
        <w:jc w:val="cent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11"/>
        <w:gridCol w:w="3082"/>
        <w:gridCol w:w="1762"/>
      </w:tblGrid>
      <w:tr>
        <w:trPr>
          <w:trHeight w:val="600"/>
        </w:trPr>
        <w:tc>
          <w:tcPr>
            <w:tcW w:w="6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宋体" w:hint="eastAsia"/>
                <w:sz w:val="28"/>
                <w:szCs w:val="28"/>
              </w:rPr>
            </w:pPr>
            <w:bookmarkEnd w:id="0"/>
            <w:r>
              <w:rPr>
                <w:rFonts w:ascii="黑体" w:eastAsia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 w:hint="eastAsia"/>
                <w:sz w:val="28"/>
                <w:szCs w:val="28"/>
              </w:rPr>
            </w:pPr>
            <w:r>
              <w:rPr>
                <w:rFonts w:ascii="黑体" w:eastAsia="黑体" w:cs="宋体" w:hint="eastAsia"/>
                <w:sz w:val="28"/>
                <w:szCs w:val="28"/>
              </w:rPr>
              <w:t>被检单位</w:t>
            </w:r>
          </w:p>
        </w:tc>
        <w:tc>
          <w:tcPr>
            <w:tcW w:w="48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检查人员</w:t>
            </w:r>
          </w:p>
        </w:tc>
      </w:tr>
      <w:tr>
        <w:trPr>
          <w:trHeight w:val="630"/>
        </w:trPr>
        <w:tc>
          <w:tcPr>
            <w:tcW w:w="650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111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宋体" w:hint="eastAsia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省档案局</w:t>
            </w:r>
            <w:r>
              <w:rPr>
                <w:rFonts w:ascii="黑体" w:eastAsia="黑体" w:cs="宋体" w:hint="eastAsia"/>
                <w:szCs w:val="21"/>
              </w:rPr>
              <w:t>、省档案馆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宋体" w:hint="eastAsia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协作组</w:t>
            </w:r>
            <w:r>
              <w:rPr>
                <w:rFonts w:ascii="黑体" w:eastAsia="黑体" w:cs="宋体" w:hint="eastAsia"/>
                <w:szCs w:val="21"/>
              </w:rPr>
              <w:t>单位、</w:t>
            </w:r>
          </w:p>
          <w:p>
            <w:pPr>
              <w:spacing w:line="240" w:lineRule="exact"/>
              <w:jc w:val="center"/>
              <w:rPr>
                <w:rFonts w:ascii="黑体" w:eastAsia="黑体" w:cs="宋体" w:hint="eastAsia"/>
                <w:szCs w:val="21"/>
              </w:rPr>
            </w:pPr>
            <w:r>
              <w:rPr>
                <w:rFonts w:ascii="黑体" w:eastAsia="黑体" w:cs="宋体" w:hint="eastAsia"/>
                <w:szCs w:val="21"/>
              </w:rPr>
              <w:t>省</w:t>
            </w:r>
            <w:r>
              <w:rPr>
                <w:rFonts w:ascii="黑体" w:eastAsia="黑体" w:cs="宋体" w:hint="eastAsia"/>
                <w:szCs w:val="21"/>
              </w:rPr>
              <w:t>高校</w:t>
            </w:r>
            <w:r>
              <w:rPr>
                <w:rFonts w:ascii="黑体" w:eastAsia="黑体" w:cs="宋体" w:hint="eastAsia"/>
                <w:szCs w:val="21"/>
              </w:rPr>
              <w:t>档案学会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省文物局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陈子平、柴如玉、吴蕾</w:t>
            </w:r>
            <w:bookmarkStart w:id="1" w:name="_GoBack"/>
            <w:bookmarkEnd w:id="1"/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刘元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省监狱管理局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唐建军、陈子平、薛晶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杨青青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中国农工民主党陕西省委员会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张艺、李晓春、陈晓娟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谭玮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省委党史研究室</w:t>
            </w:r>
          </w:p>
        </w:tc>
        <w:tc>
          <w:tcPr>
            <w:tcW w:w="308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王小正、王秋喜、范瑞娜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韩淑芸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省人民防空办公室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汪明哲、郑瑶、薛晶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王璞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省统计局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尹向明、于洋宁、袁英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国家安全厅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苏波、袁英、王立成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贾希俊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中国民主促进会陕西省委员会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王凯、王辉、陈晓娟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王福琪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省知识产权局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于洋宁、王辉、张静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谷茸娟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省煤田地质局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于永波、王秋喜、薛晶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李坤洋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省公安厅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于伟龙、张艺、吴蕾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杨金宝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省归国华侨联合会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汪明哲、苏曼莉、吴蕾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高渊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陕西测绘地理信息局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陈子平、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柴如玉、吴蕾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刘元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省作家协会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唐建军、陈子平、苏波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杨青青</w:t>
            </w:r>
          </w:p>
        </w:tc>
      </w:tr>
      <w:tr>
        <w:trPr>
          <w:trHeight w:val="10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省政协办公厅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张艺、李晓春、陈晓</w:t>
            </w:r>
            <w:r>
              <w:rPr>
                <w:rFonts w:ascii="仿宋_GB2312" w:eastAsia="仿宋_GB2312" w:hint="eastAsia"/>
                <w:sz w:val="28"/>
                <w:szCs w:val="28"/>
              </w:rPr>
              <w:t>娟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谭玮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省委政法委</w:t>
            </w:r>
          </w:p>
        </w:tc>
        <w:tc>
          <w:tcPr>
            <w:tcW w:w="308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王小正、王秋喜、范瑞娜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韩淑芸</w:t>
            </w:r>
          </w:p>
        </w:tc>
      </w:tr>
      <w:tr>
        <w:trPr>
          <w:trHeight w:val="461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陕西省水土保持局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汪明哲、于永波、薛晶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王璞</w:t>
            </w:r>
          </w:p>
        </w:tc>
      </w:tr>
      <w:tr>
        <w:trPr>
          <w:trHeight w:val="675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省慈善协会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尹向明、于洋宁、袁英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</w:t>
            </w:r>
          </w:p>
        </w:tc>
      </w:tr>
      <w:tr>
        <w:trPr>
          <w:trHeight w:val="461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省地质调查院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王小正、袁英、王立成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贾希俊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省人民检察院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王凯、王辉、陈晓娟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王福琪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省能源局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于洋宁、王辉、张静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谷茸娟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陕西延安石油天然气有限公司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陈子平、 吴蕾、郑瑶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朱宏宇</w:t>
            </w:r>
          </w:p>
        </w:tc>
      </w:tr>
      <w:tr>
        <w:trPr>
          <w:trHeight w:val="461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陕西海外投资发展股份有限公司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尹向明、苏波、杨艺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刘芳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陕西燃气集团有限公司</w:t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于洋宁、闫英帅、杨艺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王丹繁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西安警官职业学院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张梅林、吴蕾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马燕</w:t>
            </w:r>
          </w:p>
        </w:tc>
      </w:tr>
      <w:tr>
        <w:trPr>
          <w:trHeight w:val="461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陕西电子科技职业学院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王小正、郑瑶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苟亚峰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陕西艺术职业学院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苏波、杨艺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郑勇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西安培华学院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于永波、 薛晶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王芊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陕西邮电职业技术学院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彭涛、陈晓娟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张欢</w:t>
            </w:r>
          </w:p>
        </w:tc>
      </w:tr>
      <w:tr>
        <w:trPr>
          <w:trHeight w:val="461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长安大学档案馆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于洋宁、闫英帅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吴连书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西安财经大学档案馆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苏波、杜佳琦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吕建辉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陕西师范大学档案馆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王小正、柴如玉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李宁</w:t>
            </w:r>
          </w:p>
        </w:tc>
      </w:tr>
      <w:tr>
        <w:trPr>
          <w:trHeight w:val="450"/>
        </w:trPr>
        <w:tc>
          <w:tcPr>
            <w:tcW w:w="6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西藏民族大学</w:t>
              <w:tab/>
            </w:r>
          </w:p>
        </w:tc>
        <w:tc>
          <w:tcPr>
            <w:tcW w:w="3082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王凯、 于洋宁</w:t>
            </w:r>
          </w:p>
        </w:tc>
        <w:tc>
          <w:tcPr>
            <w:tcW w:w="17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eastAsia="微软雅黑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吕建辉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29</Words>
  <Characters>32</Characters>
  <Lines>2</Lines>
  <Paragraphs>2</Paragraphs>
  <CharactersWithSpaces>32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2019-09-23T08:44:28Z</dcterms:created>
  <dcterms:modified xsi:type="dcterms:W3CDTF">2019-09-23T08:45:36Z</dcterms:modified>
</cp:coreProperties>
</file>